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7E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АННОТАЦИЯ К УЧЕБНОМУ ПРЕДМЕТУ </w:t>
      </w:r>
    </w:p>
    <w:p w:rsidR="009E6A7E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МБУ ДО ДМШ№6 ГО г.УФА РБ</w:t>
      </w:r>
    </w:p>
    <w:p w:rsidR="009E6A7E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6A7E" w:rsidRPr="009E6A7E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7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ДОПОЛНИТЕЛЬНЫЕ ПРЕДПРОФЕССИОНАЛЬНЫЕ </w:t>
      </w:r>
      <w:bookmarkStart w:id="0" w:name="_GoBack"/>
      <w:bookmarkEnd w:id="0"/>
      <w:r w:rsidRPr="00ED57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ОБЩЕОБРАЗОВАТЕЛЬНЫЕ ПРОГРАММЫ В ОБЛАСТИ МУЗЫКАЛЬНОГО ИСКУССТВА </w:t>
      </w:r>
      <w:r w:rsidRPr="00ED5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D57C9">
        <w:rPr>
          <w:rFonts w:ascii="Times New Roman" w:hAnsi="Times New Roman" w:cs="Times New Roman"/>
          <w:b/>
          <w:sz w:val="28"/>
          <w:szCs w:val="28"/>
          <w:lang w:eastAsia="ru-RU"/>
        </w:rPr>
        <w:t>СТРУННЫЕ ИНСТРУМЕНТЫ</w:t>
      </w:r>
      <w:r w:rsidRPr="00ED5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E6A7E" w:rsidRPr="00ED57C9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6A7E" w:rsidRPr="00ED57C9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6A7E" w:rsidRPr="00ED57C9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ПРЕДМЕТНАЯ ОБЛАСТЬ</w:t>
      </w:r>
    </w:p>
    <w:p w:rsidR="009E6A7E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ПО.01. </w:t>
      </w:r>
      <w:r w:rsidRPr="00ED57C9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МУЗЫКАЛЬНОЕ ИСПОЛНИТЕЛЬСТВО</w:t>
      </w:r>
    </w:p>
    <w:p w:rsidR="009E6A7E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УЧЕБНАЯ ПРОГРАММА</w:t>
      </w:r>
    </w:p>
    <w:p w:rsidR="009E6A7E" w:rsidRPr="00ED57C9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7C9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.00</w:t>
      </w:r>
      <w:r w:rsidRPr="00ED5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57C9">
        <w:rPr>
          <w:rFonts w:ascii="Times New Roman" w:hAnsi="Times New Roman" w:cs="Times New Roman"/>
          <w:b/>
          <w:sz w:val="28"/>
          <w:szCs w:val="28"/>
          <w:lang w:eastAsia="ru-RU"/>
        </w:rPr>
        <w:t>УП</w:t>
      </w:r>
      <w:r w:rsidRPr="00ED5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.02.</w:t>
      </w:r>
      <w:r w:rsidRPr="00ED57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ОРКЕСТРОВЫЙ КЛАСС </w:t>
      </w: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b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b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b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b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b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b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b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b/>
          <w:lang w:eastAsia="ru-RU"/>
        </w:rPr>
      </w:pPr>
    </w:p>
    <w:p w:rsidR="009E6A7E" w:rsidRPr="00ED57C9" w:rsidRDefault="009E6A7E" w:rsidP="009E6A7E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</w:p>
    <w:p w:rsidR="009E6A7E" w:rsidRPr="00ED57C9" w:rsidRDefault="009E6A7E" w:rsidP="009E6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TTE4t00" w:hAnsi="TTE4t00" w:cs="Times New Roman"/>
          <w:sz w:val="28"/>
          <w:szCs w:val="28"/>
          <w:lang w:eastAsia="ru-RU"/>
        </w:rPr>
      </w:pPr>
      <w:r w:rsidRPr="001B33D1">
        <w:rPr>
          <w:rFonts w:ascii="TTE4t00" w:hAnsi="TTE4t00" w:cs="Times New Roman"/>
          <w:sz w:val="28"/>
          <w:szCs w:val="28"/>
          <w:lang w:eastAsia="ru-RU"/>
        </w:rPr>
        <w:lastRenderedPageBreak/>
        <w:t xml:space="preserve">Структура программы учебного предмета </w:t>
      </w:r>
    </w:p>
    <w:p w:rsidR="009E6A7E" w:rsidRPr="001B33D1" w:rsidRDefault="009E6A7E" w:rsidP="009E6A7E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1B33D1">
        <w:rPr>
          <w:rFonts w:ascii="Times" w:hAnsi="Times" w:cs="Times New Roman"/>
          <w:b/>
          <w:bCs/>
          <w:sz w:val="28"/>
          <w:szCs w:val="28"/>
          <w:lang w:eastAsia="ru-RU"/>
        </w:rPr>
        <w:t xml:space="preserve">I. </w:t>
      </w:r>
      <w:r w:rsidRPr="001B33D1">
        <w:rPr>
          <w:rFonts w:ascii="TTE4t00" w:hAnsi="TTE4t00" w:cs="Times New Roman"/>
          <w:sz w:val="28"/>
          <w:szCs w:val="28"/>
          <w:lang w:eastAsia="ru-RU"/>
        </w:rPr>
        <w:t xml:space="preserve">Пояснительная записка </w:t>
      </w:r>
    </w:p>
    <w:p w:rsidR="009E6A7E" w:rsidRPr="001B33D1" w:rsidRDefault="009E6A7E" w:rsidP="009E6A7E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1B33D1">
        <w:rPr>
          <w:rFonts w:ascii="Times" w:hAnsi="Times" w:cs="Times New Roman"/>
          <w:i/>
          <w:iCs/>
          <w:lang w:eastAsia="ru-RU"/>
        </w:rPr>
        <w:t xml:space="preserve">- </w:t>
      </w:r>
      <w:r w:rsidRPr="001B33D1">
        <w:rPr>
          <w:rFonts w:ascii="TTE3t00" w:hAnsi="TTE3t00" w:cs="Times New Roman"/>
          <w:lang w:eastAsia="ru-RU"/>
        </w:rPr>
        <w:t>Характеристика учебного предмета</w:t>
      </w:r>
      <w:r w:rsidRPr="001B33D1">
        <w:rPr>
          <w:rFonts w:ascii="Times" w:hAnsi="Times" w:cs="Times New Roman"/>
          <w:i/>
          <w:iCs/>
          <w:lang w:eastAsia="ru-RU"/>
        </w:rPr>
        <w:t xml:space="preserve">, </w:t>
      </w:r>
      <w:r w:rsidRPr="001B33D1">
        <w:rPr>
          <w:rFonts w:ascii="TTE3t00" w:hAnsi="TTE3t00" w:cs="Times New Roman"/>
          <w:lang w:eastAsia="ru-RU"/>
        </w:rPr>
        <w:t>его место и роль в образовательном процессе</w:t>
      </w:r>
      <w:r w:rsidRPr="001B33D1">
        <w:rPr>
          <w:rFonts w:ascii="Times" w:hAnsi="Times" w:cs="Times New Roman"/>
          <w:i/>
          <w:iCs/>
          <w:lang w:eastAsia="ru-RU"/>
        </w:rPr>
        <w:t xml:space="preserve">; - </w:t>
      </w:r>
      <w:r w:rsidRPr="001B33D1">
        <w:rPr>
          <w:rFonts w:ascii="TTE3t00" w:hAnsi="TTE3t00" w:cs="Times New Roman"/>
          <w:lang w:eastAsia="ru-RU"/>
        </w:rPr>
        <w:t>Срок реализации учебного предмета</w:t>
      </w:r>
      <w:r w:rsidRPr="001B33D1">
        <w:rPr>
          <w:rFonts w:ascii="Times" w:hAnsi="Times" w:cs="Times New Roman"/>
          <w:i/>
          <w:iCs/>
          <w:lang w:eastAsia="ru-RU"/>
        </w:rPr>
        <w:t>;</w:t>
      </w:r>
      <w:r w:rsidRPr="001B33D1">
        <w:rPr>
          <w:rFonts w:ascii="Times" w:hAnsi="Times" w:cs="Times New Roman"/>
          <w:i/>
          <w:iCs/>
          <w:lang w:eastAsia="ru-RU"/>
        </w:rPr>
        <w:br/>
        <w:t xml:space="preserve">- </w:t>
      </w:r>
      <w:r w:rsidRPr="001B33D1">
        <w:rPr>
          <w:rFonts w:ascii="TTE3t00" w:hAnsi="TTE3t00" w:cs="Times New Roman"/>
          <w:lang w:eastAsia="ru-RU"/>
        </w:rPr>
        <w:t xml:space="preserve">Объем </w:t>
      </w:r>
      <w:proofErr w:type="spellStart"/>
      <w:r w:rsidRPr="001B33D1">
        <w:rPr>
          <w:rFonts w:ascii="TTE3t00" w:hAnsi="TTE3t00" w:cs="Times New Roman"/>
          <w:lang w:eastAsia="ru-RU"/>
        </w:rPr>
        <w:t>учебнои</w:t>
      </w:r>
      <w:proofErr w:type="spellEnd"/>
      <w:r w:rsidRPr="001B33D1">
        <w:rPr>
          <w:rFonts w:ascii="TTE3t00" w:hAnsi="TTE3t00" w:cs="Times New Roman"/>
          <w:lang w:eastAsia="ru-RU"/>
        </w:rPr>
        <w:t xml:space="preserve">̆ нагрузки и ее распределение </w:t>
      </w:r>
    </w:p>
    <w:p w:rsidR="009E6A7E" w:rsidRPr="001B33D1" w:rsidRDefault="009E6A7E" w:rsidP="009E6A7E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  <w:lang w:eastAsia="ru-RU"/>
        </w:rPr>
      </w:pPr>
      <w:r w:rsidRPr="001B33D1">
        <w:rPr>
          <w:rFonts w:ascii="TTE4t00" w:hAnsi="TTE4t00" w:cs="Times New Roman"/>
          <w:b/>
          <w:bCs/>
          <w:sz w:val="28"/>
          <w:szCs w:val="28"/>
          <w:lang w:eastAsia="ru-RU"/>
        </w:rPr>
        <w:t xml:space="preserve">Требования к уровню подготовки обучающихся </w:t>
      </w:r>
    </w:p>
    <w:p w:rsidR="009E6A7E" w:rsidRPr="001B33D1" w:rsidRDefault="009E6A7E" w:rsidP="009E6A7E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  <w:lang w:eastAsia="ru-RU"/>
        </w:rPr>
      </w:pPr>
      <w:r w:rsidRPr="001B33D1">
        <w:rPr>
          <w:rFonts w:ascii="TTE4t00" w:hAnsi="TTE4t00" w:cs="Times New Roman"/>
          <w:b/>
          <w:bCs/>
          <w:sz w:val="28"/>
          <w:szCs w:val="28"/>
          <w:lang w:eastAsia="ru-RU"/>
        </w:rPr>
        <w:t xml:space="preserve">Методические рекомендации преподавателям </w:t>
      </w:r>
    </w:p>
    <w:p w:rsidR="009E6A7E" w:rsidRPr="001B33D1" w:rsidRDefault="009E6A7E" w:rsidP="009E6A7E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  <w:lang w:eastAsia="ru-RU"/>
        </w:rPr>
      </w:pPr>
      <w:r w:rsidRPr="001B33D1">
        <w:rPr>
          <w:rFonts w:ascii="TTE4t00" w:hAnsi="TTE4t00" w:cs="Times New Roman"/>
          <w:b/>
          <w:bCs/>
          <w:sz w:val="28"/>
          <w:szCs w:val="28"/>
          <w:lang w:eastAsia="ru-RU"/>
        </w:rPr>
        <w:t xml:space="preserve">Рекомендуемая нотная литература </w:t>
      </w:r>
    </w:p>
    <w:p w:rsidR="009E6A7E" w:rsidRPr="001B33D1" w:rsidRDefault="009E6A7E" w:rsidP="009E6A7E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  <w:lang w:eastAsia="ru-RU"/>
        </w:rPr>
      </w:pPr>
      <w:proofErr w:type="spellStart"/>
      <w:r w:rsidRPr="001B33D1">
        <w:rPr>
          <w:rFonts w:ascii="TTE4t00" w:hAnsi="TTE4t00" w:cs="Times New Roman"/>
          <w:b/>
          <w:bCs/>
          <w:sz w:val="28"/>
          <w:szCs w:val="28"/>
          <w:lang w:eastAsia="ru-RU"/>
        </w:rPr>
        <w:t>Примерныи</w:t>
      </w:r>
      <w:proofErr w:type="spellEnd"/>
      <w:r w:rsidRPr="001B33D1">
        <w:rPr>
          <w:rFonts w:ascii="TTE4t00" w:hAnsi="TTE4t00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Pr="001B33D1">
        <w:rPr>
          <w:rFonts w:ascii="TTE4t00" w:hAnsi="TTE4t00" w:cs="Times New Roman"/>
          <w:b/>
          <w:bCs/>
          <w:sz w:val="28"/>
          <w:szCs w:val="28"/>
          <w:lang w:eastAsia="ru-RU"/>
        </w:rPr>
        <w:t>репертуарныи</w:t>
      </w:r>
      <w:proofErr w:type="spellEnd"/>
      <w:r w:rsidRPr="001B33D1">
        <w:rPr>
          <w:rFonts w:ascii="TTE4t00" w:hAnsi="TTE4t00" w:cs="Times New Roman"/>
          <w:b/>
          <w:bCs/>
          <w:sz w:val="28"/>
          <w:szCs w:val="28"/>
          <w:lang w:eastAsia="ru-RU"/>
        </w:rPr>
        <w:t xml:space="preserve">̆ список </w:t>
      </w:r>
    </w:p>
    <w:p w:rsidR="009E6A7E" w:rsidRPr="001B33D1" w:rsidRDefault="009E6A7E" w:rsidP="009E6A7E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1B33D1">
        <w:rPr>
          <w:rFonts w:ascii="Times" w:hAnsi="Times" w:cs="Times New Roman"/>
          <w:i/>
          <w:iCs/>
          <w:lang w:eastAsia="ru-RU"/>
        </w:rPr>
        <w:t xml:space="preserve">- </w:t>
      </w:r>
      <w:r w:rsidRPr="001B33D1">
        <w:rPr>
          <w:rFonts w:ascii="TTE3t00" w:hAnsi="TTE3t00" w:cs="Times New Roman"/>
          <w:lang w:eastAsia="ru-RU"/>
        </w:rPr>
        <w:t>Произведения для струнного оркестра</w:t>
      </w:r>
      <w:r w:rsidRPr="001B33D1">
        <w:rPr>
          <w:rFonts w:ascii="Times" w:hAnsi="Times" w:cs="Times New Roman"/>
          <w:i/>
          <w:iCs/>
          <w:lang w:eastAsia="ru-RU"/>
        </w:rPr>
        <w:t>;</w:t>
      </w:r>
      <w:r w:rsidRPr="001B33D1">
        <w:rPr>
          <w:rFonts w:ascii="Times" w:hAnsi="Times" w:cs="Times New Roman"/>
          <w:i/>
          <w:iCs/>
          <w:lang w:eastAsia="ru-RU"/>
        </w:rPr>
        <w:br/>
        <w:t xml:space="preserve">- </w:t>
      </w:r>
      <w:r w:rsidRPr="001B33D1">
        <w:rPr>
          <w:rFonts w:ascii="TTE3t00" w:hAnsi="TTE3t00" w:cs="Times New Roman"/>
          <w:lang w:eastAsia="ru-RU"/>
        </w:rPr>
        <w:t>Произведения для струнного оркестра с духовыми инструментами</w:t>
      </w:r>
      <w:r w:rsidRPr="001B33D1">
        <w:rPr>
          <w:rFonts w:ascii="Times" w:hAnsi="Times" w:cs="Times New Roman"/>
          <w:i/>
          <w:iCs/>
          <w:lang w:eastAsia="ru-RU"/>
        </w:rPr>
        <w:t xml:space="preserve">; - </w:t>
      </w:r>
      <w:r w:rsidRPr="001B33D1">
        <w:rPr>
          <w:rFonts w:ascii="TTE3t00" w:hAnsi="TTE3t00" w:cs="Times New Roman"/>
          <w:lang w:eastAsia="ru-RU"/>
        </w:rPr>
        <w:t>Произведения для малого симфонического оркестра</w:t>
      </w:r>
      <w:r w:rsidRPr="001B33D1">
        <w:rPr>
          <w:rFonts w:ascii="Times" w:hAnsi="Times" w:cs="Times New Roman"/>
          <w:i/>
          <w:iCs/>
          <w:lang w:eastAsia="ru-RU"/>
        </w:rPr>
        <w:t>;</w:t>
      </w:r>
      <w:r w:rsidRPr="001B33D1">
        <w:rPr>
          <w:rFonts w:ascii="Times" w:hAnsi="Times" w:cs="Times New Roman"/>
          <w:i/>
          <w:iCs/>
          <w:lang w:eastAsia="ru-RU"/>
        </w:rPr>
        <w:br/>
        <w:t xml:space="preserve">- </w:t>
      </w:r>
      <w:r w:rsidRPr="001B33D1">
        <w:rPr>
          <w:rFonts w:ascii="TTE3t00" w:hAnsi="TTE3t00" w:cs="Times New Roman"/>
          <w:lang w:eastAsia="ru-RU"/>
        </w:rPr>
        <w:t>Произведения для солиста в сопровождении струнного оркестра</w:t>
      </w:r>
      <w:r w:rsidRPr="001B33D1">
        <w:rPr>
          <w:rFonts w:ascii="Times" w:hAnsi="Times" w:cs="Times New Roman"/>
          <w:i/>
          <w:iCs/>
          <w:lang w:eastAsia="ru-RU"/>
        </w:rPr>
        <w:t>;</w:t>
      </w:r>
      <w:r w:rsidRPr="001B33D1">
        <w:rPr>
          <w:rFonts w:ascii="Times" w:hAnsi="Times" w:cs="Times New Roman"/>
          <w:i/>
          <w:iCs/>
          <w:lang w:eastAsia="ru-RU"/>
        </w:rPr>
        <w:br/>
        <w:t xml:space="preserve">- </w:t>
      </w:r>
      <w:r w:rsidRPr="001B33D1">
        <w:rPr>
          <w:rFonts w:ascii="TTE3t00" w:hAnsi="TTE3t00" w:cs="Times New Roman"/>
          <w:lang w:eastAsia="ru-RU"/>
        </w:rPr>
        <w:t>Произведения для хора и оркестра</w:t>
      </w:r>
      <w:r w:rsidRPr="001B33D1">
        <w:rPr>
          <w:rFonts w:ascii="Times" w:hAnsi="Times" w:cs="Times New Roman"/>
          <w:i/>
          <w:iCs/>
          <w:lang w:eastAsia="ru-RU"/>
        </w:rPr>
        <w:t xml:space="preserve">; </w:t>
      </w:r>
    </w:p>
    <w:p w:rsidR="009E6A7E" w:rsidRPr="001B33D1" w:rsidRDefault="009E6A7E" w:rsidP="009E6A7E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1B33D1">
        <w:rPr>
          <w:rFonts w:ascii="Times" w:hAnsi="Times" w:cs="Times New Roman"/>
          <w:b/>
          <w:bCs/>
          <w:sz w:val="28"/>
          <w:szCs w:val="28"/>
          <w:lang w:eastAsia="ru-RU"/>
        </w:rPr>
        <w:t xml:space="preserve">VI. </w:t>
      </w:r>
      <w:r w:rsidRPr="001B33D1">
        <w:rPr>
          <w:rFonts w:ascii="TTE4t00" w:hAnsi="TTE4t00" w:cs="Times New Roman"/>
          <w:sz w:val="28"/>
          <w:szCs w:val="28"/>
          <w:lang w:eastAsia="ru-RU"/>
        </w:rPr>
        <w:t xml:space="preserve">Рекомендуемая методическая литература </w:t>
      </w: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Default="009E6A7E" w:rsidP="009E6A7E">
      <w:pPr>
        <w:spacing w:before="100" w:beforeAutospacing="1" w:after="100" w:afterAutospacing="1"/>
        <w:rPr>
          <w:rFonts w:ascii="Helvetica" w:hAnsi="Helvetica" w:cs="Times New Roman"/>
          <w:lang w:eastAsia="ru-RU"/>
        </w:rPr>
      </w:pPr>
    </w:p>
    <w:p w:rsidR="009E6A7E" w:rsidRPr="001B33D1" w:rsidRDefault="009E6A7E" w:rsidP="009E6A7E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</w:p>
    <w:p w:rsidR="009E6A7E" w:rsidRPr="001B33D1" w:rsidRDefault="009E6A7E" w:rsidP="009E6A7E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1B33D1">
        <w:rPr>
          <w:rFonts w:ascii="Times" w:hAnsi="Times" w:cs="Times New Roman"/>
          <w:b/>
          <w:bCs/>
          <w:sz w:val="28"/>
          <w:szCs w:val="28"/>
          <w:lang w:eastAsia="ru-RU"/>
        </w:rPr>
        <w:lastRenderedPageBreak/>
        <w:t xml:space="preserve">I. </w:t>
      </w:r>
      <w:r w:rsidRPr="001B33D1">
        <w:rPr>
          <w:rFonts w:ascii="TTE4t00" w:hAnsi="TTE4t00" w:cs="Times New Roman"/>
          <w:sz w:val="28"/>
          <w:szCs w:val="28"/>
          <w:lang w:eastAsia="ru-RU"/>
        </w:rPr>
        <w:t xml:space="preserve">ПОЯСНИТЕЛЬНАЯ ЗАПИСКА </w:t>
      </w:r>
    </w:p>
    <w:p w:rsidR="009E6A7E" w:rsidRPr="001B33D1" w:rsidRDefault="009E6A7E" w:rsidP="009E6A7E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>
        <w:rPr>
          <w:rFonts w:ascii="TTE4t00" w:hAnsi="TTE4t00" w:cs="Times New Roman"/>
          <w:sz w:val="28"/>
          <w:szCs w:val="28"/>
          <w:lang w:eastAsia="ru-RU"/>
        </w:rPr>
        <w:tab/>
      </w:r>
      <w:r w:rsidRPr="001B33D1">
        <w:rPr>
          <w:rFonts w:ascii="TTE4t00" w:hAnsi="TTE4t00" w:cs="Times New Roman"/>
          <w:sz w:val="28"/>
          <w:szCs w:val="28"/>
          <w:lang w:eastAsia="ru-RU"/>
        </w:rPr>
        <w:t>Характеристика учебного предмета</w:t>
      </w:r>
      <w:r w:rsidRPr="001B33D1">
        <w:rPr>
          <w:rFonts w:ascii="Times" w:hAnsi="Times" w:cs="Times New Roman"/>
          <w:b/>
          <w:bCs/>
          <w:sz w:val="28"/>
          <w:szCs w:val="28"/>
          <w:lang w:eastAsia="ru-RU"/>
        </w:rPr>
        <w:t xml:space="preserve">, </w:t>
      </w:r>
      <w:r w:rsidRPr="001B33D1">
        <w:rPr>
          <w:rFonts w:ascii="TTE4t00" w:hAnsi="TTE4t00" w:cs="Times New Roman"/>
          <w:sz w:val="28"/>
          <w:szCs w:val="28"/>
          <w:lang w:eastAsia="ru-RU"/>
        </w:rPr>
        <w:t>его место и роль в образовательном процессе</w:t>
      </w:r>
      <w:r w:rsidRPr="001B33D1">
        <w:rPr>
          <w:rFonts w:ascii="TTE4t00" w:hAnsi="TTE4t00" w:cs="Times New Roman"/>
          <w:sz w:val="28"/>
          <w:szCs w:val="28"/>
          <w:lang w:eastAsia="ru-RU"/>
        </w:rPr>
        <w:br/>
      </w:r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Программа учебного предмета </w:t>
      </w:r>
      <w:r w:rsidRPr="001B33D1">
        <w:rPr>
          <w:rFonts w:ascii="Times" w:hAnsi="Times" w:cs="Times New Roman"/>
          <w:sz w:val="28"/>
          <w:szCs w:val="28"/>
          <w:lang w:eastAsia="ru-RU"/>
        </w:rPr>
        <w:t>«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Оркестровыи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>̆ класс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» </w:t>
      </w:r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составлена на основании федеральных государственных требований к дополнительным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предпрофессиональным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 общеобразовательным программам в области музыкального искусства </w:t>
      </w:r>
      <w:r w:rsidRPr="001B33D1">
        <w:rPr>
          <w:rFonts w:ascii="Times" w:hAnsi="Times" w:cs="Times New Roman"/>
          <w:sz w:val="28"/>
          <w:szCs w:val="28"/>
          <w:lang w:eastAsia="ru-RU"/>
        </w:rPr>
        <w:t>«</w:t>
      </w:r>
      <w:r w:rsidRPr="001B33D1">
        <w:rPr>
          <w:rFonts w:ascii="TTE2t00" w:hAnsi="TTE2t00" w:cs="Times New Roman"/>
          <w:sz w:val="28"/>
          <w:szCs w:val="28"/>
          <w:lang w:eastAsia="ru-RU"/>
        </w:rPr>
        <w:t>Струнные инструменты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» </w:t>
      </w:r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и </w:t>
      </w:r>
      <w:r w:rsidRPr="001B33D1">
        <w:rPr>
          <w:rFonts w:ascii="Times" w:hAnsi="Times" w:cs="Times New Roman"/>
          <w:sz w:val="28"/>
          <w:szCs w:val="28"/>
          <w:lang w:eastAsia="ru-RU"/>
        </w:rPr>
        <w:t>«</w:t>
      </w:r>
      <w:r w:rsidRPr="001B33D1">
        <w:rPr>
          <w:rFonts w:ascii="TTE2t00" w:hAnsi="TTE2t00" w:cs="Times New Roman"/>
          <w:sz w:val="28"/>
          <w:szCs w:val="28"/>
          <w:lang w:eastAsia="ru-RU"/>
        </w:rPr>
        <w:t>Духовые и ударные инструменты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», </w:t>
      </w:r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а также на основе Программы для детских музыкальных школ </w:t>
      </w:r>
      <w:r w:rsidRPr="001B33D1">
        <w:rPr>
          <w:rFonts w:ascii="Times" w:hAnsi="Times" w:cs="Times New Roman"/>
          <w:sz w:val="28"/>
          <w:szCs w:val="28"/>
          <w:lang w:eastAsia="ru-RU"/>
        </w:rPr>
        <w:t>(</w:t>
      </w:r>
      <w:r w:rsidRPr="001B33D1">
        <w:rPr>
          <w:rFonts w:ascii="TTE2t00" w:hAnsi="TTE2t00" w:cs="Times New Roman"/>
          <w:sz w:val="28"/>
          <w:szCs w:val="28"/>
          <w:lang w:eastAsia="ru-RU"/>
        </w:rPr>
        <w:t>музыкальных отделений школ искусств</w:t>
      </w:r>
      <w:r w:rsidRPr="001B33D1">
        <w:rPr>
          <w:rFonts w:ascii="Times" w:hAnsi="Times" w:cs="Times New Roman"/>
          <w:sz w:val="28"/>
          <w:szCs w:val="28"/>
          <w:lang w:eastAsia="ru-RU"/>
        </w:rPr>
        <w:t>) «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Оркестровыи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>̆ класс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»,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рекомендованнои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̆ к использованию Министерством культуры СССР в 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1990 </w:t>
      </w:r>
      <w:r w:rsidRPr="001B33D1">
        <w:rPr>
          <w:rFonts w:ascii="TTE2t00" w:hAnsi="TTE2t00" w:cs="Times New Roman"/>
          <w:sz w:val="28"/>
          <w:szCs w:val="28"/>
          <w:lang w:eastAsia="ru-RU"/>
        </w:rPr>
        <w:t>году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. </w:t>
      </w:r>
    </w:p>
    <w:p w:rsidR="009E6A7E" w:rsidRPr="001B33D1" w:rsidRDefault="009E6A7E" w:rsidP="009E6A7E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>
        <w:rPr>
          <w:rFonts w:ascii="TTE2t00" w:hAnsi="TTE2t00" w:cs="Times New Roman"/>
          <w:sz w:val="28"/>
          <w:szCs w:val="28"/>
          <w:lang w:eastAsia="ru-RU"/>
        </w:rPr>
        <w:tab/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Оркестровыи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̆ класс 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–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учебныи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>̆ предмет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,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которыи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̆ может входить в вариативную часть учебного плана дополнительных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предпрофессиональных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 общеобразовательных программ в области музыкального искусства при условии реализации в школе различных видов музыкальных инструментов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, </w:t>
      </w:r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участвующих в коллективном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музицировании</w:t>
      </w:r>
      <w:proofErr w:type="spellEnd"/>
      <w:r w:rsidRPr="001B33D1">
        <w:rPr>
          <w:rFonts w:ascii="Times" w:hAnsi="Times" w:cs="Times New Roman"/>
          <w:sz w:val="28"/>
          <w:szCs w:val="28"/>
          <w:lang w:eastAsia="ru-RU"/>
        </w:rPr>
        <w:t xml:space="preserve">. </w:t>
      </w:r>
    </w:p>
    <w:p w:rsidR="009E6A7E" w:rsidRPr="001B33D1" w:rsidRDefault="009E6A7E" w:rsidP="009E6A7E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>
        <w:rPr>
          <w:rFonts w:ascii="TTE2t00" w:hAnsi="TTE2t00" w:cs="Times New Roman"/>
          <w:sz w:val="28"/>
          <w:szCs w:val="28"/>
          <w:lang w:eastAsia="ru-RU"/>
        </w:rPr>
        <w:tab/>
      </w:r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Создание оркестровых коллективов должно быть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первоочереднои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̆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задачеи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>̆ образовательного учреждения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. </w:t>
      </w:r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Решение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этои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>̆ задачи возможно лишь при продуманном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, </w:t>
      </w:r>
      <w:r w:rsidRPr="001B33D1">
        <w:rPr>
          <w:rFonts w:ascii="TTE2t00" w:hAnsi="TTE2t00" w:cs="Times New Roman"/>
          <w:sz w:val="28"/>
          <w:szCs w:val="28"/>
          <w:lang w:eastAsia="ru-RU"/>
        </w:rPr>
        <w:t>пропорциональном планировании контингента школы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, </w:t>
      </w:r>
      <w:r w:rsidRPr="001B33D1">
        <w:rPr>
          <w:rFonts w:ascii="TTE2t00" w:hAnsi="TTE2t00" w:cs="Times New Roman"/>
          <w:sz w:val="28"/>
          <w:szCs w:val="28"/>
          <w:lang w:eastAsia="ru-RU"/>
        </w:rPr>
        <w:t>а также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: </w:t>
      </w:r>
      <w:r w:rsidRPr="001B33D1">
        <w:rPr>
          <w:rFonts w:ascii="TTE2t00" w:hAnsi="TTE2t00" w:cs="Times New Roman"/>
          <w:sz w:val="28"/>
          <w:szCs w:val="28"/>
          <w:lang w:eastAsia="ru-RU"/>
        </w:rPr>
        <w:t>наличии квалифицированных педагогических кадров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, </w:t>
      </w:r>
      <w:r w:rsidRPr="001B33D1">
        <w:rPr>
          <w:rFonts w:ascii="TTE2t00" w:hAnsi="TTE2t00" w:cs="Times New Roman"/>
          <w:sz w:val="28"/>
          <w:szCs w:val="28"/>
          <w:lang w:eastAsia="ru-RU"/>
        </w:rPr>
        <w:t>достаточно развитых материально</w:t>
      </w:r>
      <w:r w:rsidRPr="001B33D1">
        <w:rPr>
          <w:rFonts w:ascii="Times" w:hAnsi="Times" w:cs="Times New Roman"/>
          <w:sz w:val="28"/>
          <w:szCs w:val="28"/>
          <w:lang w:eastAsia="ru-RU"/>
        </w:rPr>
        <w:t>-</w:t>
      </w:r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технических и других условиях реализации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предпрофессиональных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 программ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. </w:t>
      </w:r>
    </w:p>
    <w:p w:rsidR="009E6A7E" w:rsidRPr="001B33D1" w:rsidRDefault="009E6A7E" w:rsidP="009E6A7E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>
        <w:rPr>
          <w:rFonts w:ascii="TTE2t00" w:hAnsi="TTE2t00" w:cs="Times New Roman"/>
          <w:sz w:val="28"/>
          <w:szCs w:val="28"/>
          <w:lang w:eastAsia="ru-RU"/>
        </w:rPr>
        <w:tab/>
      </w:r>
      <w:r w:rsidRPr="001B33D1">
        <w:rPr>
          <w:rFonts w:ascii="TTE2t00" w:hAnsi="TTE2t00" w:cs="Times New Roman"/>
          <w:sz w:val="28"/>
          <w:szCs w:val="28"/>
          <w:lang w:eastAsia="ru-RU"/>
        </w:rPr>
        <w:t>В работу оркестрового класса необходимо вовлекать учащихся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, </w:t>
      </w:r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обучающихся на различных оркестровых инструментах </w:t>
      </w:r>
      <w:r w:rsidRPr="001B33D1">
        <w:rPr>
          <w:rFonts w:ascii="Times" w:hAnsi="Times" w:cs="Times New Roman"/>
          <w:sz w:val="28"/>
          <w:szCs w:val="28"/>
          <w:lang w:eastAsia="ru-RU"/>
        </w:rPr>
        <w:t>(</w:t>
      </w:r>
      <w:r w:rsidRPr="001B33D1">
        <w:rPr>
          <w:rFonts w:ascii="TTE2t00" w:hAnsi="TTE2t00" w:cs="Times New Roman"/>
          <w:sz w:val="28"/>
          <w:szCs w:val="28"/>
          <w:lang w:eastAsia="ru-RU"/>
        </w:rPr>
        <w:t>струнных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, </w:t>
      </w:r>
      <w:r w:rsidRPr="001B33D1">
        <w:rPr>
          <w:rFonts w:ascii="TTE2t00" w:hAnsi="TTE2t00" w:cs="Times New Roman"/>
          <w:sz w:val="28"/>
          <w:szCs w:val="28"/>
          <w:lang w:eastAsia="ru-RU"/>
        </w:rPr>
        <w:t>ударных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, </w:t>
      </w:r>
      <w:r w:rsidRPr="001B33D1">
        <w:rPr>
          <w:rFonts w:ascii="TTE2t00" w:hAnsi="TTE2t00" w:cs="Times New Roman"/>
          <w:sz w:val="28"/>
          <w:szCs w:val="28"/>
          <w:lang w:eastAsia="ru-RU"/>
        </w:rPr>
        <w:t>духовых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). </w:t>
      </w:r>
    </w:p>
    <w:p w:rsidR="009E6A7E" w:rsidRPr="001B33D1" w:rsidRDefault="009E6A7E" w:rsidP="009E6A7E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>
        <w:rPr>
          <w:rFonts w:ascii="TTE2t00" w:hAnsi="TTE2t00" w:cs="Times New Roman"/>
          <w:sz w:val="28"/>
          <w:szCs w:val="28"/>
          <w:lang w:eastAsia="ru-RU"/>
        </w:rPr>
        <w:tab/>
      </w:r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Распределение учащихся по группам для проведения занятий планируется на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каждыи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 xml:space="preserve">̆ </w:t>
      </w:r>
      <w:proofErr w:type="spellStart"/>
      <w:r w:rsidRPr="001B33D1">
        <w:rPr>
          <w:rFonts w:ascii="TTE2t00" w:hAnsi="TTE2t00" w:cs="Times New Roman"/>
          <w:sz w:val="28"/>
          <w:szCs w:val="28"/>
          <w:lang w:eastAsia="ru-RU"/>
        </w:rPr>
        <w:t>учебныи</w:t>
      </w:r>
      <w:proofErr w:type="spellEnd"/>
      <w:r w:rsidRPr="001B33D1">
        <w:rPr>
          <w:rFonts w:ascii="TTE2t00" w:hAnsi="TTE2t00" w:cs="Times New Roman"/>
          <w:sz w:val="28"/>
          <w:szCs w:val="28"/>
          <w:lang w:eastAsia="ru-RU"/>
        </w:rPr>
        <w:t>̆ год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. </w:t>
      </w:r>
      <w:r w:rsidRPr="001B33D1">
        <w:rPr>
          <w:rFonts w:ascii="TTE2t00" w:hAnsi="TTE2t00" w:cs="Times New Roman"/>
          <w:sz w:val="28"/>
          <w:szCs w:val="28"/>
          <w:lang w:eastAsia="ru-RU"/>
        </w:rPr>
        <w:t>Необходимо стремиться к пропорциональному соотношению всех групп оркестра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. </w:t>
      </w:r>
      <w:r w:rsidRPr="001B33D1">
        <w:rPr>
          <w:rFonts w:ascii="TTE2t00" w:hAnsi="TTE2t00" w:cs="Times New Roman"/>
          <w:sz w:val="28"/>
          <w:szCs w:val="28"/>
          <w:lang w:eastAsia="ru-RU"/>
        </w:rPr>
        <w:t>Количество групп определяется в зависимости от состава оркестровых коллективов в школе</w:t>
      </w:r>
      <w:r w:rsidRPr="001B33D1">
        <w:rPr>
          <w:rFonts w:ascii="Times" w:hAnsi="Times" w:cs="Times New Roman"/>
          <w:sz w:val="28"/>
          <w:szCs w:val="28"/>
          <w:lang w:eastAsia="ru-RU"/>
        </w:rPr>
        <w:t xml:space="preserve">. </w:t>
      </w:r>
    </w:p>
    <w:p w:rsidR="00892FAD" w:rsidRDefault="00892FAD"/>
    <w:sectPr w:rsidR="00892FAD" w:rsidSect="0089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4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3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A5B48"/>
    <w:multiLevelType w:val="multilevel"/>
    <w:tmpl w:val="227C3F1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E6A7E"/>
    <w:rsid w:val="00665BBE"/>
    <w:rsid w:val="00892FAD"/>
    <w:rsid w:val="009E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7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2020-09-16T03:07:00Z</dcterms:created>
  <dcterms:modified xsi:type="dcterms:W3CDTF">2020-09-16T03:09:00Z</dcterms:modified>
</cp:coreProperties>
</file>